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87" w:rsidRDefault="00714787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2.2. Информация о тарифе на питьевую воду (питьевое водоснабжение)</w:t>
      </w:r>
    </w:p>
    <w:tbl>
      <w:tblPr>
        <w:tblW w:w="134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551"/>
        <w:gridCol w:w="8916"/>
      </w:tblGrid>
      <w:tr w:rsidR="00714787" w:rsidRPr="00E7365B" w:rsidTr="00517116">
        <w:tc>
          <w:tcPr>
            <w:tcW w:w="4551" w:type="dxa"/>
          </w:tcPr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8916" w:type="dxa"/>
          </w:tcPr>
          <w:p w:rsidR="00714787" w:rsidRPr="00066CE9" w:rsidRDefault="00714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Ангарска</w:t>
            </w:r>
          </w:p>
        </w:tc>
      </w:tr>
      <w:tr w:rsidR="00714787" w:rsidRPr="00E7365B" w:rsidTr="00517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8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Pr="00E7365B" w:rsidRDefault="00714787" w:rsidP="00972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Ангарска  от </w:t>
            </w:r>
            <w:r w:rsidRPr="00972A4B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.1</w:t>
            </w:r>
            <w:r w:rsidRPr="00972A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</w:t>
            </w:r>
            <w:r w:rsidRPr="00972A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  № 2</w:t>
            </w:r>
            <w:r w:rsidRPr="00972A4B">
              <w:rPr>
                <w:sz w:val="24"/>
                <w:szCs w:val="24"/>
              </w:rPr>
              <w:t>133</w:t>
            </w:r>
            <w:r>
              <w:rPr>
                <w:sz w:val="24"/>
                <w:szCs w:val="24"/>
              </w:rPr>
              <w:t>-г « Об установлении тарифов на услуги в сфере водоснабжения и водоотведения, осуществляемые МУП города Ангарска «Ангарский Водоканал»</w:t>
            </w:r>
          </w:p>
        </w:tc>
      </w:tr>
      <w:tr w:rsidR="00714787" w:rsidRPr="00E7365B" w:rsidTr="00517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</w:p>
          <w:p w:rsidR="00714787" w:rsidRDefault="00714787">
            <w:pPr>
              <w:jc w:val="both"/>
              <w:rPr>
                <w:sz w:val="24"/>
                <w:szCs w:val="24"/>
              </w:rPr>
            </w:pPr>
          </w:p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8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Default="00714787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8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17"/>
              <w:gridCol w:w="1358"/>
              <w:gridCol w:w="1477"/>
            </w:tblGrid>
            <w:tr w:rsidR="00714787" w:rsidTr="002B59AD">
              <w:tc>
                <w:tcPr>
                  <w:tcW w:w="5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 xml:space="preserve">Товары и услуги. </w:t>
                  </w:r>
                </w:p>
                <w:p w:rsidR="00714787" w:rsidRPr="002B59AD" w:rsidRDefault="00714787" w:rsidP="002B59AD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Группа потребителей.</w:t>
                  </w:r>
                </w:p>
                <w:p w:rsidR="00714787" w:rsidRPr="002B59AD" w:rsidRDefault="00714787" w:rsidP="00517116">
                  <w:pPr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Территория, на которой оказывается услуга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spacing w:before="40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 (руб./куб. м).</w:t>
                  </w:r>
                </w:p>
                <w:p w:rsidR="00714787" w:rsidRPr="002B59AD" w:rsidRDefault="00714787" w:rsidP="002B59AD">
                  <w:pPr>
                    <w:ind w:right="742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Период действия.</w:t>
                  </w:r>
                </w:p>
              </w:tc>
            </w:tr>
            <w:tr w:rsidR="00714787" w:rsidTr="002B59AD">
              <w:tc>
                <w:tcPr>
                  <w:tcW w:w="5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517116" w:rsidRDefault="00714787" w:rsidP="002B59AD">
                  <w:pPr>
                    <w:spacing w:before="120" w:after="120"/>
                    <w:jc w:val="center"/>
                  </w:pPr>
                  <w:r w:rsidRPr="00517116">
                    <w:t>01.01.2014 - 30.06.2014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517116" w:rsidRDefault="00714787" w:rsidP="002B59AD">
                  <w:pPr>
                    <w:spacing w:before="120" w:after="120"/>
                    <w:jc w:val="center"/>
                  </w:pPr>
                  <w:r w:rsidRPr="00517116">
                    <w:t>01.07.2014 - 31.12.2014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Тарифы на холодную воду, в том числе: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787" w:rsidRPr="002B59AD" w:rsidRDefault="00714787" w:rsidP="002B59A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787" w:rsidRPr="002B59AD" w:rsidRDefault="00714787" w:rsidP="002B59AD">
                  <w:pPr>
                    <w:ind w:right="74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14787" w:rsidTr="002B59AD">
              <w:tc>
                <w:tcPr>
                  <w:tcW w:w="8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jc w:val="both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 на питьевую воду, в том числе по группам потребителей, присоединенных к объектам централизованных систем водоснабжения, расположенных на территории города Ангарска, для которых МУП города Ангарска «Ангарский Водоканал» определен в качестве гарантирующей организации: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jc w:val="both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для потребителей в жилищном секторе (с учетом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2B59AD">
                    <w:rPr>
                      <w:sz w:val="24"/>
                      <w:szCs w:val="24"/>
                      <w:lang w:eastAsia="ko-KR"/>
                    </w:rPr>
                    <w:t>14,87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bookmarkStart w:id="0" w:name="_GoBack"/>
                  <w:bookmarkEnd w:id="0"/>
                  <w:r w:rsidRPr="002B59AD">
                    <w:rPr>
                      <w:sz w:val="24"/>
                      <w:szCs w:val="24"/>
                      <w:lang w:eastAsia="ko-KR"/>
                    </w:rPr>
                    <w:t>15,40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jc w:val="both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для абонентов, присоединенных к водопроводным сетям, эксплуатируемым МУП города Ангарска «Ангарский Водоканал» (без учета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2B59AD">
                    <w:rPr>
                      <w:sz w:val="24"/>
                      <w:szCs w:val="24"/>
                      <w:lang w:eastAsia="ko-KR"/>
                    </w:rPr>
                    <w:t>12,60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2B59AD">
                    <w:rPr>
                      <w:sz w:val="24"/>
                      <w:szCs w:val="24"/>
                      <w:lang w:eastAsia="ko-KR"/>
                    </w:rPr>
                    <w:t>13,05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jc w:val="both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для абонентов, присоединенных к водопроводным сетям, эксплуатируемым ОАО «АЭХК» (без учета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2B59AD">
                    <w:rPr>
                      <w:sz w:val="24"/>
                      <w:szCs w:val="24"/>
                      <w:lang w:eastAsia="ko-KR"/>
                    </w:rPr>
                    <w:t>29,80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2B59AD">
                    <w:rPr>
                      <w:sz w:val="24"/>
                      <w:szCs w:val="24"/>
                      <w:lang w:eastAsia="ko-KR"/>
                    </w:rPr>
                    <w:t>13,05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jc w:val="both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для абонентов, присоединенных к водопроводным сетям, эксплуатируемым ТЭЦ-10 ОАО «Иркутскэнерго» (без учета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2B59AD">
                    <w:rPr>
                      <w:sz w:val="24"/>
                      <w:szCs w:val="24"/>
                      <w:lang w:eastAsia="ko-KR"/>
                    </w:rPr>
                    <w:t>40,51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2B59AD">
                    <w:rPr>
                      <w:sz w:val="24"/>
                      <w:szCs w:val="24"/>
                      <w:lang w:eastAsia="ko-KR"/>
                    </w:rPr>
                    <w:t>13,05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jc w:val="both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для абонентов, присоединенных к водопроводным сетям, эксплуатируемым ОАО «Славянка» на территории жилой застройки  муниципального образования город Ангарск (без учета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2B59AD">
                    <w:rPr>
                      <w:sz w:val="24"/>
                      <w:szCs w:val="24"/>
                      <w:lang w:eastAsia="ko-KR"/>
                    </w:rPr>
                    <w:t>9,81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2B59AD">
                    <w:rPr>
                      <w:sz w:val="24"/>
                      <w:szCs w:val="24"/>
                      <w:lang w:eastAsia="ko-KR"/>
                    </w:rPr>
                    <w:t>13,05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jc w:val="both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для абонентов, присоединенных к водопроводным сетям, эксплуатируемым Восточно-Сибирской дирекцией по тепловодоснабжению - структурным подразделением Центральной дирекции по тепловодоснабжению - филиала ОАО «РЖД» (без учета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2B59AD">
                    <w:rPr>
                      <w:sz w:val="24"/>
                      <w:szCs w:val="24"/>
                      <w:lang w:eastAsia="ko-KR"/>
                    </w:rPr>
                    <w:t>23,71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2B59AD">
                    <w:rPr>
                      <w:sz w:val="24"/>
                      <w:szCs w:val="24"/>
                      <w:lang w:eastAsia="ko-KR"/>
                    </w:rPr>
                    <w:t>13,05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jc w:val="both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 на питьевую воду в централизованной системе, расположенной на территории военного городка № 6 воинских частей № 25512 и РТВ-Славянка (без учета НДС), для осуществления расчетов с гарантирующей организацией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2B59AD">
                    <w:rPr>
                      <w:sz w:val="24"/>
                      <w:szCs w:val="24"/>
                      <w:lang w:eastAsia="ko-KR"/>
                    </w:rPr>
                    <w:t>9,81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2B59AD">
                    <w:rPr>
                      <w:sz w:val="24"/>
                      <w:szCs w:val="24"/>
                      <w:lang w:eastAsia="ko-KR"/>
                    </w:rPr>
                    <w:t>49,07</w:t>
                  </w:r>
                </w:p>
              </w:tc>
            </w:tr>
          </w:tbl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</w:p>
        </w:tc>
      </w:tr>
      <w:tr w:rsidR="00714787" w:rsidRPr="00E7365B" w:rsidTr="00517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8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Pr="00EB6B59" w:rsidRDefault="00714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Мой Ангарск от 20.12.2013 г.</w:t>
            </w:r>
          </w:p>
          <w:p w:rsidR="00714787" w:rsidRDefault="00714787">
            <w:pPr>
              <w:jc w:val="both"/>
            </w:pPr>
            <w:r>
              <w:rPr>
                <w:sz w:val="24"/>
                <w:szCs w:val="24"/>
              </w:rPr>
              <w:t>Официальный сайт</w:t>
            </w:r>
            <w:r w:rsidRPr="00413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образования город Ангарск</w:t>
            </w:r>
            <w:r>
              <w:t xml:space="preserve"> </w:t>
            </w:r>
            <w:hyperlink r:id="rId6" w:tooltip="blocked::http://www.angarsk-goradm.ru/pravacts" w:history="1">
              <w:r>
                <w:rPr>
                  <w:rStyle w:val="Hyperlink"/>
                </w:rPr>
                <w:t>http://www.angarsk-goradm.ru/pravacts</w:t>
              </w:r>
            </w:hyperlink>
          </w:p>
          <w:p w:rsidR="00714787" w:rsidRDefault="00714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организации </w:t>
            </w:r>
            <w:hyperlink r:id="rId7" w:history="1">
              <w:r w:rsidRPr="006646B9"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 w:rsidRPr="006646B9">
                <w:rPr>
                  <w:rStyle w:val="Hyperlink"/>
                  <w:sz w:val="24"/>
                  <w:szCs w:val="24"/>
                </w:rPr>
                <w:t>.</w:t>
              </w:r>
              <w:r w:rsidRPr="006646B9">
                <w:rPr>
                  <w:rStyle w:val="Hyperlink"/>
                  <w:sz w:val="24"/>
                  <w:szCs w:val="24"/>
                  <w:lang w:val="en-US"/>
                </w:rPr>
                <w:t>ang</w:t>
              </w:r>
              <w:r w:rsidRPr="006646B9">
                <w:rPr>
                  <w:rStyle w:val="Hyperlink"/>
                  <w:sz w:val="24"/>
                  <w:szCs w:val="24"/>
                </w:rPr>
                <w:t>-</w:t>
              </w:r>
              <w:r w:rsidRPr="006646B9">
                <w:rPr>
                  <w:rStyle w:val="Hyperlink"/>
                  <w:sz w:val="24"/>
                  <w:szCs w:val="24"/>
                  <w:lang w:val="en-US"/>
                </w:rPr>
                <w:t>vodokanal</w:t>
              </w:r>
              <w:r w:rsidRPr="006646B9">
                <w:rPr>
                  <w:rStyle w:val="Hyperlink"/>
                  <w:sz w:val="24"/>
                  <w:szCs w:val="24"/>
                </w:rPr>
                <w:t>.</w:t>
              </w:r>
              <w:r w:rsidRPr="006646B9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714787" w:rsidRPr="00566079" w:rsidRDefault="00714787">
            <w:pPr>
              <w:jc w:val="both"/>
              <w:rPr>
                <w:sz w:val="24"/>
                <w:szCs w:val="24"/>
              </w:rPr>
            </w:pPr>
          </w:p>
        </w:tc>
      </w:tr>
    </w:tbl>
    <w:p w:rsidR="00714787" w:rsidRPr="00972A4B" w:rsidRDefault="00714787">
      <w:pPr>
        <w:rPr>
          <w:sz w:val="24"/>
          <w:szCs w:val="24"/>
        </w:rPr>
      </w:pPr>
    </w:p>
    <w:sectPr w:rsidR="00714787" w:rsidRPr="00972A4B" w:rsidSect="00D17A7D">
      <w:headerReference w:type="default" r:id="rId8"/>
      <w:pgSz w:w="16838" w:h="11906" w:orient="landscape"/>
      <w:pgMar w:top="1259" w:right="851" w:bottom="924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787" w:rsidRDefault="00714787">
      <w:r>
        <w:separator/>
      </w:r>
    </w:p>
  </w:endnote>
  <w:endnote w:type="continuationSeparator" w:id="0">
    <w:p w:rsidR="00714787" w:rsidRDefault="00714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787" w:rsidRDefault="00714787">
      <w:r>
        <w:separator/>
      </w:r>
    </w:p>
  </w:footnote>
  <w:footnote w:type="continuationSeparator" w:id="0">
    <w:p w:rsidR="00714787" w:rsidRDefault="00714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87" w:rsidRDefault="00714787">
    <w:pPr>
      <w:pStyle w:val="Header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1F4"/>
    <w:rsid w:val="00066CE9"/>
    <w:rsid w:val="000C6D6F"/>
    <w:rsid w:val="000E373D"/>
    <w:rsid w:val="000F2739"/>
    <w:rsid w:val="00202132"/>
    <w:rsid w:val="00247E83"/>
    <w:rsid w:val="002669A1"/>
    <w:rsid w:val="002B59AD"/>
    <w:rsid w:val="00354334"/>
    <w:rsid w:val="003E14AD"/>
    <w:rsid w:val="00413D6B"/>
    <w:rsid w:val="0045741A"/>
    <w:rsid w:val="004A11D6"/>
    <w:rsid w:val="004C2CAF"/>
    <w:rsid w:val="004D11F4"/>
    <w:rsid w:val="004F4D4F"/>
    <w:rsid w:val="004F7F8D"/>
    <w:rsid w:val="00517116"/>
    <w:rsid w:val="00566079"/>
    <w:rsid w:val="006646B9"/>
    <w:rsid w:val="00692132"/>
    <w:rsid w:val="006D6671"/>
    <w:rsid w:val="006E210F"/>
    <w:rsid w:val="00714787"/>
    <w:rsid w:val="007801EE"/>
    <w:rsid w:val="00886325"/>
    <w:rsid w:val="0091635E"/>
    <w:rsid w:val="00924058"/>
    <w:rsid w:val="00972A4B"/>
    <w:rsid w:val="0098065D"/>
    <w:rsid w:val="00A23FA0"/>
    <w:rsid w:val="00A7203B"/>
    <w:rsid w:val="00B94BE9"/>
    <w:rsid w:val="00BA6857"/>
    <w:rsid w:val="00BD3501"/>
    <w:rsid w:val="00BF5D4E"/>
    <w:rsid w:val="00C46C67"/>
    <w:rsid w:val="00C657EE"/>
    <w:rsid w:val="00C93B71"/>
    <w:rsid w:val="00D17A7D"/>
    <w:rsid w:val="00E7365B"/>
    <w:rsid w:val="00EB6B59"/>
    <w:rsid w:val="00EC6C93"/>
    <w:rsid w:val="00F2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EE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57E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57E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657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57E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C657EE"/>
    <w:pPr>
      <w:widowControl w:val="0"/>
      <w:autoSpaceDE w:val="0"/>
      <w:autoSpaceDN w:val="0"/>
    </w:pPr>
    <w:rPr>
      <w:rFonts w:cs="Calibri"/>
    </w:rPr>
  </w:style>
  <w:style w:type="table" w:styleId="TableGrid">
    <w:name w:val="Table Grid"/>
    <w:basedOn w:val="TableNormal"/>
    <w:uiPriority w:val="99"/>
    <w:locked/>
    <w:rsid w:val="004A11D6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4A11D6"/>
    <w:pPr>
      <w:autoSpaceDE/>
      <w:autoSpaceDN/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23FA0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46C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ng-vodokan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garsk-goradm.ru/pravac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2</Pages>
  <Words>401</Words>
  <Characters>2292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</dc:title>
  <dc:subject/>
  <dc:creator>КонсультантПлюс</dc:creator>
  <cp:keywords/>
  <dc:description/>
  <cp:lastModifiedBy>peoglav</cp:lastModifiedBy>
  <cp:revision>12</cp:revision>
  <cp:lastPrinted>2013-06-27T01:56:00Z</cp:lastPrinted>
  <dcterms:created xsi:type="dcterms:W3CDTF">2013-12-03T07:25:00Z</dcterms:created>
  <dcterms:modified xsi:type="dcterms:W3CDTF">2013-12-24T02:55:00Z</dcterms:modified>
</cp:coreProperties>
</file>