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65D" w:rsidRDefault="0098065D">
      <w:pPr>
        <w:widowControl w:val="0"/>
        <w:spacing w:after="2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Форма 2.2. Информация о тарифе на питьевую воду (питьевое водоснабжение)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551"/>
        <w:gridCol w:w="3369"/>
      </w:tblGrid>
      <w:tr w:rsidR="0098065D" w:rsidRPr="00E7365B" w:rsidTr="0045741A">
        <w:tc>
          <w:tcPr>
            <w:tcW w:w="4551" w:type="dxa"/>
          </w:tcPr>
          <w:p w:rsidR="0098065D" w:rsidRPr="00E7365B" w:rsidRDefault="0098065D">
            <w:pPr>
              <w:jc w:val="both"/>
              <w:rPr>
                <w:sz w:val="24"/>
                <w:szCs w:val="24"/>
              </w:rPr>
            </w:pPr>
            <w:r w:rsidRPr="00E7365B"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3369" w:type="dxa"/>
          </w:tcPr>
          <w:p w:rsidR="0098065D" w:rsidRPr="00066CE9" w:rsidRDefault="009806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Ангарска</w:t>
            </w:r>
          </w:p>
        </w:tc>
      </w:tr>
      <w:tr w:rsidR="0098065D" w:rsidRPr="00E7365B" w:rsidTr="004574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D" w:rsidRPr="00E7365B" w:rsidRDefault="0098065D">
            <w:pPr>
              <w:jc w:val="both"/>
              <w:rPr>
                <w:sz w:val="24"/>
                <w:szCs w:val="24"/>
              </w:rPr>
            </w:pPr>
            <w:r w:rsidRPr="00E7365B">
              <w:rPr>
                <w:sz w:val="24"/>
                <w:szCs w:val="24"/>
              </w:rPr>
              <w:t>Реквизиты (дата, номер) решения об утверждении тарифа на питьевую воду (питьевое водоснабжение)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D" w:rsidRDefault="009806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города Ангарска  от 27.11.2012 г  № 2249-г « Об установлении тарифов на услуги в сфере водоснабжения и водоотведения для МУП города Ангарска «Ангарский Водоканал»</w:t>
            </w:r>
          </w:p>
          <w:p w:rsidR="0098065D" w:rsidRDefault="0098065D" w:rsidP="004C2C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города Ангарска  от 29.12.2009 г  № 1960-г « Об установлении надбавки на услуги в сфере водоснабжения и водоотведения для МУП города Ангарска «Ангарский Водоканал»</w:t>
            </w:r>
          </w:p>
          <w:p w:rsidR="0098065D" w:rsidRPr="00E7365B" w:rsidRDefault="0098065D">
            <w:pPr>
              <w:jc w:val="both"/>
              <w:rPr>
                <w:sz w:val="24"/>
                <w:szCs w:val="24"/>
              </w:rPr>
            </w:pPr>
          </w:p>
        </w:tc>
      </w:tr>
      <w:tr w:rsidR="0098065D" w:rsidRPr="00E7365B" w:rsidTr="004574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D" w:rsidRDefault="0098065D">
            <w:pPr>
              <w:jc w:val="both"/>
              <w:rPr>
                <w:sz w:val="24"/>
                <w:szCs w:val="24"/>
              </w:rPr>
            </w:pPr>
            <w:r w:rsidRPr="00E7365B">
              <w:rPr>
                <w:sz w:val="24"/>
                <w:szCs w:val="24"/>
              </w:rPr>
              <w:t>Величина установленного тарифа на питьевую воду (питьевое водоснабжение)</w:t>
            </w:r>
            <w:r>
              <w:rPr>
                <w:sz w:val="24"/>
                <w:szCs w:val="24"/>
              </w:rPr>
              <w:t>,</w:t>
            </w:r>
          </w:p>
          <w:p w:rsidR="0098065D" w:rsidRDefault="009806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без учета НДС 18%</w:t>
            </w:r>
          </w:p>
          <w:p w:rsidR="0098065D" w:rsidRPr="00E7365B" w:rsidRDefault="0098065D">
            <w:pPr>
              <w:jc w:val="both"/>
              <w:rPr>
                <w:sz w:val="24"/>
                <w:szCs w:val="24"/>
              </w:rPr>
            </w:pPr>
            <w:r w:rsidRPr="00E7365B">
              <w:rPr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D" w:rsidRDefault="009806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01.01.2013 по 28.02.2013 </w:t>
            </w:r>
          </w:p>
          <w:p w:rsidR="0098065D" w:rsidRDefault="009806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10,29 руб./ куб. м.</w:t>
            </w:r>
          </w:p>
          <w:p w:rsidR="0098065D" w:rsidRDefault="009806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Надбавка 1,12 руб./ куб. м.</w:t>
            </w:r>
          </w:p>
          <w:p w:rsidR="0098065D" w:rsidRDefault="009806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01.03.2013 по 30.06.2013</w:t>
            </w:r>
          </w:p>
          <w:p w:rsidR="0098065D" w:rsidRDefault="009806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11,41 руб./ куб. м.</w:t>
            </w:r>
          </w:p>
          <w:p w:rsidR="0098065D" w:rsidRDefault="009806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01.07.2013 по 31.12.2013</w:t>
            </w:r>
          </w:p>
          <w:p w:rsidR="0098065D" w:rsidRPr="00E7365B" w:rsidRDefault="009806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12,60 руб./ куб. м.</w:t>
            </w:r>
          </w:p>
        </w:tc>
      </w:tr>
      <w:tr w:rsidR="0098065D" w:rsidRPr="00E7365B" w:rsidTr="004574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D" w:rsidRPr="00E7365B" w:rsidRDefault="0098065D">
            <w:pPr>
              <w:jc w:val="both"/>
              <w:rPr>
                <w:sz w:val="24"/>
                <w:szCs w:val="24"/>
              </w:rPr>
            </w:pPr>
            <w:r w:rsidRPr="00E7365B">
              <w:rPr>
                <w:sz w:val="24"/>
                <w:szCs w:val="24"/>
              </w:rPr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5D" w:rsidRDefault="009806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Газета Ангарские Ведомости (надбавка)</w:t>
            </w:r>
          </w:p>
          <w:p w:rsidR="0098065D" w:rsidRPr="006E210F" w:rsidRDefault="009806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Газета Мой Ангарск (тариф)</w:t>
            </w:r>
          </w:p>
          <w:p w:rsidR="0098065D" w:rsidRPr="006E210F" w:rsidRDefault="009806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сайт организации </w:t>
            </w:r>
            <w:r>
              <w:rPr>
                <w:sz w:val="24"/>
                <w:szCs w:val="24"/>
                <w:lang w:val="en-US"/>
              </w:rPr>
              <w:t>www</w:t>
            </w:r>
            <w:r w:rsidRPr="00C93B7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ang</w:t>
            </w:r>
            <w:r w:rsidRPr="00C93B7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vodokanal</w:t>
            </w:r>
            <w:r w:rsidRPr="00C93B7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98065D" w:rsidRPr="00247E83" w:rsidRDefault="0098065D">
      <w:pPr>
        <w:rPr>
          <w:sz w:val="24"/>
          <w:szCs w:val="24"/>
          <w:lang w:val="en-US"/>
        </w:rPr>
      </w:pPr>
    </w:p>
    <w:sectPr w:rsidR="0098065D" w:rsidRPr="00247E83" w:rsidSect="00C657EE">
      <w:headerReference w:type="default" r:id="rId6"/>
      <w:pgSz w:w="11906" w:h="16838"/>
      <w:pgMar w:top="851" w:right="924" w:bottom="567" w:left="1259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65D" w:rsidRDefault="0098065D">
      <w:r>
        <w:separator/>
      </w:r>
    </w:p>
  </w:endnote>
  <w:endnote w:type="continuationSeparator" w:id="0">
    <w:p w:rsidR="0098065D" w:rsidRDefault="00980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65D" w:rsidRDefault="0098065D">
      <w:r>
        <w:separator/>
      </w:r>
    </w:p>
  </w:footnote>
  <w:footnote w:type="continuationSeparator" w:id="0">
    <w:p w:rsidR="0098065D" w:rsidRDefault="009806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65D" w:rsidRDefault="0098065D">
    <w:pPr>
      <w:pStyle w:val="Header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11F4"/>
    <w:rsid w:val="00066CE9"/>
    <w:rsid w:val="000E373D"/>
    <w:rsid w:val="000F2739"/>
    <w:rsid w:val="00247E83"/>
    <w:rsid w:val="002669A1"/>
    <w:rsid w:val="00354334"/>
    <w:rsid w:val="003E14AD"/>
    <w:rsid w:val="0045741A"/>
    <w:rsid w:val="004C2CAF"/>
    <w:rsid w:val="004D11F4"/>
    <w:rsid w:val="006E210F"/>
    <w:rsid w:val="0091635E"/>
    <w:rsid w:val="0098065D"/>
    <w:rsid w:val="00A7203B"/>
    <w:rsid w:val="00B94BE9"/>
    <w:rsid w:val="00C657EE"/>
    <w:rsid w:val="00C93B71"/>
    <w:rsid w:val="00E73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7EE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57E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657E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657E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657EE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C657EE"/>
    <w:pPr>
      <w:widowControl w:val="0"/>
      <w:autoSpaceDE w:val="0"/>
      <w:autoSpaceDN w:val="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192</Words>
  <Characters>1097</Characters>
  <Application>Microsoft Office Outlook</Application>
  <DocSecurity>0</DocSecurity>
  <Lines>0</Lines>
  <Paragraphs>0</Paragraphs>
  <ScaleCrop>false</ScaleCrop>
  <Company>КонсультантПлюс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</dc:title>
  <dc:subject/>
  <dc:creator>КонсультантПлюс</dc:creator>
  <cp:keywords/>
  <dc:description/>
  <cp:lastModifiedBy>peoglav</cp:lastModifiedBy>
  <cp:revision>6</cp:revision>
  <cp:lastPrinted>2013-06-27T01:56:00Z</cp:lastPrinted>
  <dcterms:created xsi:type="dcterms:W3CDTF">2013-12-03T07:25:00Z</dcterms:created>
  <dcterms:modified xsi:type="dcterms:W3CDTF">2013-12-03T08:06:00Z</dcterms:modified>
</cp:coreProperties>
</file>